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2A" w:rsidRDefault="00AE722A" w:rsidP="00665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722A" w:rsidRDefault="00AE722A" w:rsidP="00665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22A" w:rsidRDefault="00AE722A" w:rsidP="00665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22A" w:rsidRDefault="00AE722A" w:rsidP="006650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5D8" w:rsidRPr="00B00F47" w:rsidRDefault="0066501A" w:rsidP="006650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F47">
        <w:rPr>
          <w:rFonts w:ascii="Times New Roman" w:hAnsi="Times New Roman" w:cs="Times New Roman"/>
          <w:b/>
          <w:sz w:val="24"/>
          <w:szCs w:val="24"/>
        </w:rPr>
        <w:t xml:space="preserve">RAPORT DE ACTIVITATE </w:t>
      </w:r>
      <w:r w:rsidR="00C474C8">
        <w:rPr>
          <w:rFonts w:ascii="Times New Roman" w:hAnsi="Times New Roman" w:cs="Times New Roman"/>
          <w:b/>
          <w:sz w:val="24"/>
          <w:szCs w:val="24"/>
        </w:rPr>
        <w:t>SSM</w:t>
      </w:r>
    </w:p>
    <w:p w:rsidR="0066501A" w:rsidRDefault="007848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ANUL </w:t>
      </w:r>
      <w:r w:rsidR="001C69DE">
        <w:rPr>
          <w:rFonts w:ascii="Times New Roman" w:hAnsi="Times New Roman" w:cs="Times New Roman"/>
          <w:b/>
          <w:sz w:val="24"/>
          <w:szCs w:val="24"/>
        </w:rPr>
        <w:t>2017</w:t>
      </w:r>
    </w:p>
    <w:tbl>
      <w:tblPr>
        <w:tblStyle w:val="GrilTabel"/>
        <w:tblW w:w="15774" w:type="dxa"/>
        <w:tblInd w:w="-5" w:type="dxa"/>
        <w:tblLook w:val="04A0" w:firstRow="1" w:lastRow="0" w:firstColumn="1" w:lastColumn="0" w:noHBand="0" w:noVBand="1"/>
      </w:tblPr>
      <w:tblGrid>
        <w:gridCol w:w="15774"/>
      </w:tblGrid>
      <w:tr w:rsidR="0066501A" w:rsidTr="00C474C8">
        <w:trPr>
          <w:trHeight w:hRule="exact" w:val="4128"/>
        </w:trPr>
        <w:tc>
          <w:tcPr>
            <w:tcW w:w="15774" w:type="dxa"/>
          </w:tcPr>
          <w:p w:rsidR="00C24AC7" w:rsidRPr="00AA0F82" w:rsidRDefault="00C24AC7" w:rsidP="00C24AC7">
            <w:pPr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COMPON</w:t>
            </w:r>
            <w:r w:rsidR="00C757B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EN</w:t>
            </w:r>
            <w:r w:rsidRPr="00B00F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ȚA CATEDREI / COMISIEI</w:t>
            </w:r>
          </w:p>
          <w:p w:rsidR="00C24AC7" w:rsidRDefault="00C24AC7" w:rsidP="00C24AC7">
            <w:pPr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Preşedinte</w:t>
            </w:r>
            <w:r>
              <w:rPr>
                <w:rFonts w:ascii="Calibri" w:eastAsia="Calibri" w:hAnsi="Calibri" w:cs="Times New Roman"/>
              </w:rPr>
              <w:t>: director adjunct – prof. LACATUSU SIMONA</w:t>
            </w:r>
          </w:p>
          <w:p w:rsidR="00C24AC7" w:rsidRDefault="00C24AC7" w:rsidP="00C24AC7">
            <w:pPr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Secretar comisie</w:t>
            </w:r>
            <w:r w:rsidRPr="00D41B8C">
              <w:rPr>
                <w:rFonts w:ascii="Calibri" w:eastAsia="Calibri" w:hAnsi="Calibri" w:cs="Times New Roman"/>
              </w:rPr>
              <w:t>:</w:t>
            </w:r>
            <w:r>
              <w:rPr>
                <w:rFonts w:ascii="Calibri" w:eastAsia="Calibri" w:hAnsi="Calibri" w:cs="Times New Roman"/>
                <w:b/>
                <w:i/>
              </w:rPr>
              <w:t>prof.</w:t>
            </w:r>
            <w:r>
              <w:rPr>
                <w:rFonts w:ascii="Calibri" w:eastAsia="Calibri" w:hAnsi="Calibri" w:cs="Times New Roman"/>
              </w:rPr>
              <w:t xml:space="preserve"> NECHITOI DOINA</w:t>
            </w:r>
          </w:p>
          <w:p w:rsidR="00C24AC7" w:rsidRDefault="00C24AC7" w:rsidP="00C24AC7">
            <w:pPr>
              <w:numPr>
                <w:ilvl w:val="0"/>
                <w:numId w:val="3"/>
              </w:numPr>
              <w:tabs>
                <w:tab w:val="num" w:pos="709"/>
              </w:tabs>
              <w:ind w:left="709" w:hanging="283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 xml:space="preserve">Medic Medicina Muncii </w:t>
            </w:r>
            <w:r>
              <w:rPr>
                <w:rFonts w:ascii="Calibri" w:eastAsia="Calibri" w:hAnsi="Calibri" w:cs="Times New Roman"/>
              </w:rPr>
              <w:t>–</w:t>
            </w:r>
            <w:r w:rsidRPr="0024062A">
              <w:rPr>
                <w:rFonts w:ascii="Calibri" w:eastAsia="Calibri" w:hAnsi="Calibri" w:cs="Times New Roman"/>
                <w:sz w:val="28"/>
                <w:szCs w:val="28"/>
              </w:rPr>
              <w:t xml:space="preserve"> dr. Ichim Iulian</w:t>
            </w:r>
          </w:p>
          <w:p w:rsidR="00C24AC7" w:rsidRPr="00333A5C" w:rsidRDefault="00C24AC7" w:rsidP="00C24AC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i/>
              </w:rPr>
              <w:t>Membri</w:t>
            </w:r>
            <w:r>
              <w:rPr>
                <w:rFonts w:ascii="Calibri" w:eastAsia="Calibri" w:hAnsi="Calibri" w:cs="Times New Roman"/>
              </w:rPr>
              <w:t xml:space="preserve">: -  </w:t>
            </w:r>
          </w:p>
          <w:p w:rsidR="00C24AC7" w:rsidRPr="00A80F26" w:rsidRDefault="00C24AC7" w:rsidP="00C24AC7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0F26">
              <w:rPr>
                <w:rFonts w:ascii="Calibri" w:eastAsia="Calibri" w:hAnsi="Calibri" w:cs="Times New Roman"/>
                <w:sz w:val="28"/>
                <w:szCs w:val="28"/>
              </w:rPr>
              <w:t>Filimon Alina Mihaela</w:t>
            </w:r>
          </w:p>
          <w:p w:rsidR="00C24AC7" w:rsidRPr="00A80F26" w:rsidRDefault="00C24AC7" w:rsidP="00C24AC7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A80F26">
              <w:rPr>
                <w:rFonts w:ascii="Calibri" w:eastAsia="Calibri" w:hAnsi="Calibri" w:cs="Times New Roman"/>
                <w:sz w:val="28"/>
                <w:szCs w:val="28"/>
              </w:rPr>
              <w:t>Ilcos</w:t>
            </w:r>
            <w:proofErr w:type="spellEnd"/>
            <w:r w:rsidRPr="00A80F26">
              <w:rPr>
                <w:rFonts w:ascii="Calibri" w:eastAsia="Calibri" w:hAnsi="Calibri" w:cs="Times New Roman"/>
                <w:sz w:val="28"/>
                <w:szCs w:val="28"/>
              </w:rPr>
              <w:t xml:space="preserve"> Gheorghe</w:t>
            </w:r>
            <w:r w:rsidRPr="00A80F26">
              <w:rPr>
                <w:rFonts w:ascii="Calibri" w:eastAsia="Calibri" w:hAnsi="Calibri" w:cs="Times New Roman"/>
                <w:sz w:val="28"/>
                <w:szCs w:val="28"/>
              </w:rPr>
              <w:tab/>
            </w:r>
          </w:p>
          <w:p w:rsidR="00C24AC7" w:rsidRPr="00A80F26" w:rsidRDefault="00C24AC7" w:rsidP="00C24AC7">
            <w:pPr>
              <w:numPr>
                <w:ilvl w:val="0"/>
                <w:numId w:val="2"/>
              </w:num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80F26">
              <w:rPr>
                <w:rFonts w:ascii="Calibri" w:eastAsia="Calibri" w:hAnsi="Calibri" w:cs="Times New Roman"/>
                <w:sz w:val="28"/>
                <w:szCs w:val="28"/>
              </w:rPr>
              <w:t>Moraru Mihaela</w:t>
            </w:r>
          </w:p>
          <w:p w:rsidR="00C474C8" w:rsidRPr="006D5B3D" w:rsidRDefault="006D5B3D" w:rsidP="006D5B3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Moisa Gabriela</w:t>
            </w:r>
          </w:p>
          <w:p w:rsidR="006D5B3D" w:rsidRPr="00B00F47" w:rsidRDefault="006D5B3D" w:rsidP="006D5B3D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Ciobanu Sorin</w:t>
            </w:r>
          </w:p>
        </w:tc>
      </w:tr>
      <w:tr w:rsidR="0066501A" w:rsidTr="000265C5">
        <w:tc>
          <w:tcPr>
            <w:tcW w:w="15774" w:type="dxa"/>
          </w:tcPr>
          <w:p w:rsidR="0066501A" w:rsidRPr="00B00F47" w:rsidRDefault="0066501A" w:rsidP="0066501A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F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TABEL RAPORTARE</w:t>
            </w:r>
          </w:p>
          <w:p w:rsidR="0066501A" w:rsidRDefault="0066501A" w:rsidP="0066501A">
            <w:pPr>
              <w:pStyle w:val="Listparagra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GrilTabel"/>
              <w:tblW w:w="15548" w:type="dxa"/>
              <w:tblLook w:val="04A0" w:firstRow="1" w:lastRow="0" w:firstColumn="1" w:lastColumn="0" w:noHBand="0" w:noVBand="1"/>
            </w:tblPr>
            <w:tblGrid>
              <w:gridCol w:w="492"/>
              <w:gridCol w:w="1639"/>
              <w:gridCol w:w="4329"/>
              <w:gridCol w:w="2191"/>
              <w:gridCol w:w="1018"/>
              <w:gridCol w:w="1448"/>
              <w:gridCol w:w="2826"/>
              <w:gridCol w:w="1605"/>
            </w:tblGrid>
            <w:tr w:rsidR="000265C5" w:rsidTr="000265C5">
              <w:tc>
                <w:tcPr>
                  <w:tcW w:w="492" w:type="dxa"/>
                </w:tcPr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Nr.</w:t>
                  </w:r>
                </w:p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Crt.</w:t>
                  </w:r>
                </w:p>
              </w:tc>
              <w:tc>
                <w:tcPr>
                  <w:tcW w:w="1304" w:type="dxa"/>
                </w:tcPr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Denumirea activității</w:t>
                  </w:r>
                </w:p>
              </w:tc>
              <w:tc>
                <w:tcPr>
                  <w:tcW w:w="4500" w:type="dxa"/>
                </w:tcPr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Descrierea activității</w:t>
                  </w:r>
                </w:p>
              </w:tc>
              <w:tc>
                <w:tcPr>
                  <w:tcW w:w="2262" w:type="dxa"/>
                </w:tcPr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Obiective propuse</w:t>
                  </w:r>
                </w:p>
              </w:tc>
              <w:tc>
                <w:tcPr>
                  <w:tcW w:w="1026" w:type="dxa"/>
                </w:tcPr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Durata și intervalul activității</w:t>
                  </w:r>
                </w:p>
              </w:tc>
              <w:tc>
                <w:tcPr>
                  <w:tcW w:w="1468" w:type="dxa"/>
                </w:tcPr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Responsabili activitate</w:t>
                  </w:r>
                </w:p>
              </w:tc>
              <w:tc>
                <w:tcPr>
                  <w:tcW w:w="2868" w:type="dxa"/>
                </w:tcPr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Indicatori realizare obiective. Concluzii</w:t>
                  </w:r>
                </w:p>
              </w:tc>
              <w:tc>
                <w:tcPr>
                  <w:tcW w:w="1628" w:type="dxa"/>
                </w:tcPr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Rezultate statistice</w:t>
                  </w:r>
                </w:p>
              </w:tc>
            </w:tr>
            <w:tr w:rsidR="000265C5" w:rsidRPr="00DC0F64" w:rsidTr="000265C5">
              <w:trPr>
                <w:trHeight w:val="567"/>
              </w:trPr>
              <w:tc>
                <w:tcPr>
                  <w:tcW w:w="492" w:type="dxa"/>
                </w:tcPr>
                <w:p w:rsidR="00DC0F64" w:rsidRP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C0F6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04" w:type="dxa"/>
                </w:tcPr>
                <w:p w:rsidR="00AD4E37" w:rsidRPr="00AD4E37" w:rsidRDefault="00AD4E37" w:rsidP="00AD4E3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D4E37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COMITET S.S.M</w:t>
                  </w:r>
                </w:p>
                <w:p w:rsidR="00DC0F64" w:rsidRPr="000265C5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4500" w:type="dxa"/>
                </w:tcPr>
                <w:p w:rsidR="00245D2D" w:rsidRDefault="006D5B3D" w:rsidP="00AD4E37"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Constituirea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ccomitet</w:t>
                  </w:r>
                  <w:proofErr w:type="spellEnd"/>
                  <w:r w:rsidR="00C11641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n</w:t>
                  </w:r>
                  <w:r w:rsidR="00AD4E37"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SSM conform art 19, </w:t>
                  </w:r>
                  <w:proofErr w:type="spellStart"/>
                  <w:r w:rsidR="00AD4E37"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Legea</w:t>
                  </w:r>
                  <w:proofErr w:type="spellEnd"/>
                  <w:r w:rsidR="00AD4E37"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319/2006.</w:t>
                  </w:r>
                </w:p>
                <w:p w:rsidR="00AD4E37" w:rsidRDefault="00245D2D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-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Instruireapersonalului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didactic ş</w:t>
                  </w:r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inedidactic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privind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însusirea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normelor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protectie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a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munci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ispecifice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locului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muncă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. S-au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instruit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lucrătorii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din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Colegiul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“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N.V.Karpen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” conform art 74, </w:t>
                  </w: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Legea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319/2006;</w:t>
                  </w:r>
                </w:p>
                <w:p w:rsidR="00784841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</w:p>
                <w:p w:rsidR="00784841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Anchetarea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accidentului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munca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 a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paznicului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MARIAN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ION,din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iunie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2017.</w:t>
                  </w:r>
                </w:p>
                <w:p w:rsidR="00784841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</w:p>
                <w:p w:rsidR="00784841" w:rsidRPr="00AD4E37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- 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Analiza</w:t>
                  </w:r>
                  <w:proofErr w:type="spellEnd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neglijentei</w:t>
                  </w:r>
                  <w:proofErr w:type="spellEnd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lucratoarei</w:t>
                  </w:r>
                  <w:proofErr w:type="spellEnd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(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ingrijitor</w:t>
                  </w:r>
                  <w:proofErr w:type="spellEnd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gradinita</w:t>
                  </w:r>
                  <w:proofErr w:type="spellEnd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) 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Mocanu</w:t>
                  </w:r>
                  <w:proofErr w:type="spellEnd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Rodica</w:t>
                  </w:r>
                  <w:proofErr w:type="spellEnd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, care a 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suferit</w:t>
                  </w:r>
                  <w:proofErr w:type="spellEnd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un 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usor</w:t>
                  </w:r>
                  <w:proofErr w:type="spellEnd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accident de </w:t>
                  </w:r>
                  <w:proofErr w:type="spellStart"/>
                  <w:r w:rsidR="001A6DE4" w:rsidRPr="001A6DE4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munca</w:t>
                  </w:r>
                  <w:proofErr w:type="spellEnd"/>
                </w:p>
                <w:p w:rsidR="00AD4E37" w:rsidRP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br/>
                    <w:t xml:space="preserve">-S-a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efectuat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evaluarea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riscurilor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profesionale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toate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locurile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muncă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, personal didactic s</w:t>
                  </w:r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inedidactic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, conform art 13,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Legea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319/2006;</w:t>
                  </w:r>
                </w:p>
                <w:p w:rsidR="00AD4E37" w:rsidRP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br/>
                    <w:t xml:space="preserve">-S-a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realizat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o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colaborare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cu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medicul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medicină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muncii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domnu</w:t>
                  </w:r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Ichim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Iulian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;</w:t>
                  </w:r>
                </w:p>
                <w:p w:rsidR="00AD4E37" w:rsidRP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br/>
                    <w:t>-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Angajatorul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a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luat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măsur</w:t>
                  </w:r>
                  <w:r w:rsidR="001237B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="001237B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ca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in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fiecare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atelier de </w:t>
                  </w:r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practice</w:t>
                  </w:r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sa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se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realizez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protecti</w:t>
                  </w:r>
                  <w:r w:rsidR="001237B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a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muncii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s</w:t>
                  </w:r>
                  <w:r w:rsidR="001237B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i</w:t>
                  </w:r>
                  <w:proofErr w:type="spellEnd"/>
                  <w:r w:rsidR="001237BE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să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se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respecte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normele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protectie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a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muncii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, conform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Legii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319/2006;</w:t>
                  </w:r>
                </w:p>
                <w:p w:rsidR="00AD4E37" w:rsidRP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</w:p>
                <w:p w:rsid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-Verificarea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existentei normelor de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protectie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a muncii in cadrul tuturor laboratoarelor, atelierelor de instruire practica , sala de sport, săli de clasa,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afisate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la vedere pentru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însusirea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acestora de către elevi. </w:t>
                  </w:r>
                </w:p>
                <w:p w:rsidR="001237BE" w:rsidRPr="00AD4E37" w:rsidRDefault="001237BE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-Evitarea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neglijentei in</w:t>
                  </w:r>
                  <w:r w:rsidR="003A4C45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munca,</w:t>
                  </w:r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pentru 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impiedica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accidentele de munca,</w:t>
                  </w:r>
                  <w:r w:rsidR="00260CA1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in </w:t>
                  </w:r>
                  <w:proofErr w:type="spellStart"/>
                  <w:r w:rsidR="00260CA1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randul</w:t>
                  </w:r>
                  <w:proofErr w:type="spellEnd"/>
                  <w:r w:rsidR="00260CA1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personalului nedidactic in special ,unde s-a </w:t>
                  </w:r>
                  <w:proofErr w:type="spellStart"/>
                  <w:r w:rsidR="00260CA1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inregistrat</w:t>
                  </w:r>
                  <w:proofErr w:type="spellEnd"/>
                  <w:r w:rsidR="00260CA1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doua accidente de munca in ultimul an.</w:t>
                  </w:r>
                </w:p>
                <w:p w:rsidR="00AD4E37" w:rsidRP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br/>
                    <w:t>-.</w:t>
                  </w:r>
                </w:p>
                <w:p w:rsidR="00DC0F64" w:rsidRPr="000265C5" w:rsidRDefault="00DC0F64" w:rsidP="00DC0F64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2262" w:type="dxa"/>
                </w:tcPr>
                <w:p w:rsidR="00AD4E37" w:rsidRP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</w:p>
                <w:p w:rsidR="00AD4E37" w:rsidRP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-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Evaluarea</w:t>
                  </w:r>
                  <w:proofErr w:type="spellEnd"/>
                  <w:r w:rsidR="002823E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riscurilor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la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locul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de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munca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pentru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personalul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didactic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si</w:t>
                  </w:r>
                  <w:proofErr w:type="spellEnd"/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  <w:t>nedidactic</w:t>
                  </w:r>
                  <w:proofErr w:type="spellEnd"/>
                </w:p>
                <w:p w:rsidR="00AD4E37" w:rsidRP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</w:p>
                <w:p w:rsidR="00AD4E37" w:rsidRPr="00AD4E37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   </w:t>
                  </w:r>
                </w:p>
                <w:p w:rsidR="00784841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-Stabilirea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de masuri pentru evitarea </w:t>
                  </w:r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lastRenderedPageBreak/>
                    <w:t>accidentelor  de munca</w:t>
                  </w:r>
                </w:p>
                <w:p w:rsidR="00784841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784841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784841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784841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784841" w:rsidRDefault="00784841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1A6DE4" w:rsidRDefault="001A6DE4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1A6DE4" w:rsidRDefault="001A6DE4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1A6DE4" w:rsidRDefault="001A6DE4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1A6DE4" w:rsidRDefault="001A6DE4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AD4E37" w:rsidRPr="00AD4E37" w:rsidRDefault="00AD4E37" w:rsidP="00AD4E37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proofErr w:type="spellStart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-Convingerea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cadrelor didactice, elevilor si personalului nedidactic, ca integrarea securităţii şi sănătăţii în muncă (SSM) în învăţământ constituie, la nivel european, o componentă esenţială a dezvoltării culturii de prevenire a riscurilor. </w:t>
                  </w:r>
                </w:p>
                <w:p w:rsidR="00DC0F64" w:rsidRPr="000265C5" w:rsidRDefault="00DC0F64" w:rsidP="00DC0F64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026" w:type="dxa"/>
                </w:tcPr>
                <w:p w:rsidR="00DC0F64" w:rsidRPr="000265C5" w:rsidRDefault="00AD4E37" w:rsidP="00784841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lastRenderedPageBreak/>
                    <w:t>An</w:t>
                  </w:r>
                  <w:r w:rsidR="00784841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ul</w:t>
                  </w:r>
                  <w:r w:rsidR="006D5B3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2017</w:t>
                  </w:r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68" w:type="dxa"/>
                </w:tcPr>
                <w:p w:rsidR="00DC0F64" w:rsidRPr="000265C5" w:rsidRDefault="00DC0F64" w:rsidP="00DC0F64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r w:rsidRPr="000265C5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Echipa managerială</w:t>
                  </w:r>
                </w:p>
                <w:p w:rsidR="00DC0F64" w:rsidRDefault="00AD4E37" w:rsidP="00DC0F64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Comi</w:t>
                  </w:r>
                  <w:r w:rsid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tet SSM</w:t>
                  </w:r>
                </w:p>
                <w:p w:rsidR="00245D2D" w:rsidRPr="000265C5" w:rsidRDefault="00245D2D" w:rsidP="00DC0F64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ITM BACAU</w:t>
                  </w:r>
                </w:p>
              </w:tc>
              <w:tc>
                <w:tcPr>
                  <w:tcW w:w="2868" w:type="dxa"/>
                </w:tcPr>
                <w:p w:rsidR="003E2D75" w:rsidRDefault="00AD4E37" w:rsidP="003E2D75">
                  <w:pPr>
                    <w:pStyle w:val="Listparagraf"/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</w:pPr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Comitetul nou constituit a analizat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situatia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sanatatii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si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securitatii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muncii in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scolile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din Romania si a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dezbatut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in special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siguranta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din punct de vedere al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securitatii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si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sanatatii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la Colegiul Tehnic de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lastRenderedPageBreak/>
                    <w:t>Comunicatii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’’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Nicolae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Vailescu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- 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Karpen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’’,dar si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indicatiile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primite in urma </w:t>
                  </w:r>
                  <w:proofErr w:type="spellStart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inspectiei</w:t>
                  </w:r>
                  <w:proofErr w:type="spellEnd"/>
                  <w:r w:rsidRPr="00AD4E37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ITM de la d-na inspector STOINA PETRONICA.</w:t>
                  </w:r>
                  <w:r w:rsidR="003E2D75" w:rsidRPr="003E2D75">
                    <w:rPr>
                      <w:rFonts w:ascii="Trebuchet MS" w:eastAsia="Times New Roman" w:hAnsi="Trebuchet MS" w:cs="Times New Roman"/>
                      <w:sz w:val="24"/>
                      <w:szCs w:val="24"/>
                    </w:rPr>
                    <w:t xml:space="preserve"> </w:t>
                  </w:r>
                </w:p>
                <w:p w:rsidR="003E2D75" w:rsidRPr="003E2D75" w:rsidRDefault="003E2D75" w:rsidP="003E2D75">
                  <w:pPr>
                    <w:pStyle w:val="Listparagraf"/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</w:pPr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In urma controlului efectuat s-au luat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urmatoarele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masuri:</w:t>
                  </w:r>
                </w:p>
                <w:p w:rsidR="003E2D75" w:rsidRPr="003E2D75" w:rsidRDefault="003E2D75" w:rsidP="003E2D75">
                  <w:pPr>
                    <w:pStyle w:val="Listparagraf"/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</w:pP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-instruirea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reprezentantilor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lucratorilor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cu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raspunderi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specifice in domeniul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securitatii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si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sanatatii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in munca, conform prevederilor legale, de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catre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CSSM.</w:t>
                  </w:r>
                </w:p>
                <w:p w:rsidR="003E2D75" w:rsidRPr="003E2D75" w:rsidRDefault="003E2D75" w:rsidP="003E2D75">
                  <w:pPr>
                    <w:pStyle w:val="Listparagraf"/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</w:pPr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- reducerea riscurilor de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impiedicare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cadere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in gol prin semnalizarea adecvata in zonele de risc.</w:t>
                  </w:r>
                </w:p>
                <w:p w:rsidR="003E2D75" w:rsidRPr="003E2D75" w:rsidRDefault="003E2D75" w:rsidP="003E2D75">
                  <w:pPr>
                    <w:pStyle w:val="Listparagraf"/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</w:pPr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- s-a realizat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constructia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unui parapet in zona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scarilor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ce duc la subsolul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caminului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pentru a evita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caderea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in gol.</w:t>
                  </w:r>
                </w:p>
                <w:p w:rsidR="003E2D75" w:rsidRPr="003E2D75" w:rsidRDefault="003E2D75" w:rsidP="003E2D75">
                  <w:pPr>
                    <w:pStyle w:val="Listparagraf"/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</w:pPr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- s-a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intocmit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programul de instruire/testare a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lucratorilor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in domeniul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securitatii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si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sanatatii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muncii de </w:t>
                  </w:r>
                  <w:proofErr w:type="spellStart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>catre</w:t>
                  </w:r>
                  <w:proofErr w:type="spellEnd"/>
                  <w:r w:rsidRPr="003E2D75"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  <w:t xml:space="preserve"> CSSM.</w:t>
                  </w:r>
                </w:p>
                <w:p w:rsidR="00AD4E37" w:rsidRDefault="00AD4E37" w:rsidP="00AD4E37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b/>
                      <w:color w:val="0000FF"/>
                      <w:sz w:val="18"/>
                      <w:szCs w:val="18"/>
                    </w:rPr>
                  </w:pPr>
                </w:p>
                <w:p w:rsidR="003E2D75" w:rsidRPr="00AD4E37" w:rsidRDefault="003E2D75" w:rsidP="00AD4E37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  <w:lang w:val="en-US"/>
                    </w:rPr>
                  </w:pPr>
                </w:p>
                <w:p w:rsidR="00DC0F64" w:rsidRPr="000265C5" w:rsidRDefault="00DC0F64" w:rsidP="00DC0F64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</w:tc>
              <w:tc>
                <w:tcPr>
                  <w:tcW w:w="1628" w:type="dxa"/>
                </w:tcPr>
                <w:p w:rsidR="00245D2D" w:rsidRPr="000265C5" w:rsidRDefault="00245D2D" w:rsidP="00245D2D">
                  <w:pPr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245D2D" w:rsidRPr="00245D2D" w:rsidRDefault="00245D2D" w:rsidP="00245D2D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  <w:proofErr w:type="spellStart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>-Recunoaşterea</w:t>
                  </w:r>
                  <w:proofErr w:type="spellEnd"/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t xml:space="preserve"> securităţii şi sănătăţii în muncă ca parte integrantă a procesului de învăţare de-a lungul vieţii, înţelegerea </w:t>
                  </w:r>
                  <w:r w:rsidRPr="00245D2D"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  <w:lastRenderedPageBreak/>
                    <w:t xml:space="preserve">cuprinzătoare a aspectelor de securitate şi sănătate inclusiv a stării de bine din punct de vedere fizic, mental şi social, relaţia directă a măsurilor educative la locul de muncă şi implicarea Comitetului de securitate şi sănătate în muncă în dezvoltarea acestui program </w:t>
                  </w:r>
                </w:p>
                <w:p w:rsidR="00245D2D" w:rsidRPr="00245D2D" w:rsidRDefault="00245D2D" w:rsidP="00245D2D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  <w:p w:rsidR="00DC0F64" w:rsidRPr="000265C5" w:rsidRDefault="00DC0F64" w:rsidP="00245D2D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color w:val="0000FF"/>
                      <w:sz w:val="18"/>
                      <w:szCs w:val="18"/>
                    </w:rPr>
                  </w:pPr>
                </w:p>
              </w:tc>
            </w:tr>
            <w:tr w:rsidR="000265C5" w:rsidTr="000265C5">
              <w:trPr>
                <w:trHeight w:val="567"/>
              </w:trPr>
              <w:tc>
                <w:tcPr>
                  <w:tcW w:w="492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1304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5C5" w:rsidTr="000265C5">
              <w:trPr>
                <w:trHeight w:val="567"/>
              </w:trPr>
              <w:tc>
                <w:tcPr>
                  <w:tcW w:w="492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4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5C5" w:rsidTr="000265C5">
              <w:trPr>
                <w:trHeight w:val="567"/>
              </w:trPr>
              <w:tc>
                <w:tcPr>
                  <w:tcW w:w="492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04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265C5" w:rsidTr="000265C5">
              <w:trPr>
                <w:trHeight w:val="567"/>
              </w:trPr>
              <w:tc>
                <w:tcPr>
                  <w:tcW w:w="492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04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2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6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6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6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8" w:type="dxa"/>
                </w:tcPr>
                <w:p w:rsidR="00DC0F64" w:rsidRDefault="00DC0F64" w:rsidP="0066501A">
                  <w:pPr>
                    <w:pStyle w:val="Listparagraf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6501A" w:rsidRDefault="0066501A" w:rsidP="0066501A">
            <w:pPr>
              <w:pStyle w:val="Listparagra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01A" w:rsidRPr="0066501A" w:rsidRDefault="0066501A" w:rsidP="0066501A">
            <w:pPr>
              <w:pStyle w:val="Listparagraf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01A" w:rsidTr="004D7A5B">
        <w:trPr>
          <w:trHeight w:hRule="exact" w:val="3102"/>
        </w:trPr>
        <w:tc>
          <w:tcPr>
            <w:tcW w:w="15774" w:type="dxa"/>
          </w:tcPr>
          <w:p w:rsidR="0066501A" w:rsidRDefault="0066501A" w:rsidP="002823E7">
            <w:pPr>
              <w:pStyle w:val="List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F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ANALIZA SWOT (puncte tari, puncte slabe, oportunități și amenințări)</w:t>
            </w:r>
          </w:p>
          <w:p w:rsidR="00C474C8" w:rsidRDefault="00C474C8" w:rsidP="002823E7">
            <w:pPr>
              <w:pStyle w:val="Listparagraf"/>
              <w:numPr>
                <w:ilvl w:val="0"/>
                <w:numId w:val="7"/>
              </w:numPr>
            </w:pPr>
            <w:r w:rsidRPr="001A62A5">
              <w:rPr>
                <w:rFonts w:ascii="Calibri" w:eastAsia="Calibri" w:hAnsi="Calibri" w:cs="Times New Roman"/>
              </w:rPr>
              <w:t xml:space="preserve">Instruirea personalului didactic si nedidactic privind </w:t>
            </w:r>
            <w:proofErr w:type="spellStart"/>
            <w:r>
              <w:rPr>
                <w:rFonts w:ascii="Calibri" w:eastAsia="Calibri" w:hAnsi="Calibri" w:cs="Times New Roman"/>
              </w:rPr>
              <w:t>însus</w:t>
            </w:r>
            <w:r w:rsidRPr="001A62A5">
              <w:rPr>
                <w:rFonts w:ascii="Calibri" w:eastAsia="Calibri" w:hAnsi="Calibri" w:cs="Times New Roman"/>
              </w:rPr>
              <w:t>irea</w:t>
            </w:r>
            <w:proofErr w:type="spellEnd"/>
            <w:r w:rsidRPr="001A62A5">
              <w:rPr>
                <w:rFonts w:ascii="Calibri" w:eastAsia="Calibri" w:hAnsi="Calibri" w:cs="Times New Roman"/>
              </w:rPr>
              <w:t xml:space="preserve"> normelor de </w:t>
            </w:r>
            <w:proofErr w:type="spellStart"/>
            <w:r>
              <w:rPr>
                <w:rFonts w:ascii="Calibri" w:eastAsia="Calibri" w:hAnsi="Calibri" w:cs="Times New Roman"/>
              </w:rPr>
              <w:t>protect</w:t>
            </w:r>
            <w:r w:rsidRPr="001A62A5">
              <w:rPr>
                <w:rFonts w:ascii="Calibri" w:eastAsia="Calibri" w:hAnsi="Calibri" w:cs="Times New Roman"/>
              </w:rPr>
              <w:t>ie</w:t>
            </w:r>
            <w:proofErr w:type="spellEnd"/>
            <w:r w:rsidRPr="001A62A5">
              <w:rPr>
                <w:rFonts w:ascii="Calibri" w:eastAsia="Calibri" w:hAnsi="Calibri" w:cs="Times New Roman"/>
              </w:rPr>
              <w:t xml:space="preserve"> a muncii specifice locului de munca</w:t>
            </w:r>
            <w:r>
              <w:t xml:space="preserve"> a fost realizata conform Legii319\2006</w:t>
            </w:r>
          </w:p>
          <w:p w:rsidR="00C474C8" w:rsidRDefault="00C474C8" w:rsidP="002823E7">
            <w:pPr>
              <w:pStyle w:val="Listparagraf"/>
              <w:numPr>
                <w:ilvl w:val="0"/>
                <w:numId w:val="7"/>
              </w:numPr>
            </w:pPr>
            <w:r w:rsidRPr="001A62A5">
              <w:rPr>
                <w:rFonts w:ascii="Calibri" w:eastAsia="Calibri" w:hAnsi="Calibri" w:cs="Times New Roman"/>
              </w:rPr>
              <w:t>Convingerea cadrelor didactice,elevilor si personalului nedidactic, ca integrarea securităţii şi sănătăţii în muncă (SSM) în învăţământ constituie, la nivel european, o componentă esenţială a dezvoltării culturii de prevenire a riscurilor</w:t>
            </w:r>
            <w:r>
              <w:t>,s-a realizat conform planului</w:t>
            </w:r>
          </w:p>
          <w:p w:rsidR="00C474C8" w:rsidRDefault="00C474C8" w:rsidP="002823E7">
            <w:pPr>
              <w:pStyle w:val="Listparagraf"/>
              <w:numPr>
                <w:ilvl w:val="0"/>
                <w:numId w:val="7"/>
              </w:numPr>
            </w:pPr>
            <w:r w:rsidRPr="001A62A5">
              <w:rPr>
                <w:rFonts w:ascii="Calibri" w:eastAsia="Calibri" w:hAnsi="Calibri" w:cs="Times New Roman"/>
              </w:rPr>
              <w:t xml:space="preserve">Verificarea existentei normelor de </w:t>
            </w:r>
            <w:proofErr w:type="spellStart"/>
            <w:r>
              <w:rPr>
                <w:rFonts w:ascii="Calibri" w:eastAsia="Calibri" w:hAnsi="Calibri" w:cs="Times New Roman"/>
              </w:rPr>
              <w:t>protect</w:t>
            </w:r>
            <w:r w:rsidRPr="001A62A5">
              <w:rPr>
                <w:rFonts w:ascii="Calibri" w:eastAsia="Calibri" w:hAnsi="Calibri" w:cs="Times New Roman"/>
              </w:rPr>
              <w:t>ie</w:t>
            </w:r>
            <w:proofErr w:type="spellEnd"/>
            <w:r w:rsidRPr="001A62A5">
              <w:rPr>
                <w:rFonts w:ascii="Calibri" w:eastAsia="Calibri" w:hAnsi="Calibri" w:cs="Times New Roman"/>
              </w:rPr>
              <w:t xml:space="preserve"> a muncii in cadrul tuturor laboratoarelor,atelierelor de instruire practica ,sala de sport,săli de clasa</w:t>
            </w:r>
            <w:r>
              <w:rPr>
                <w:rFonts w:ascii="Calibri" w:eastAsia="Calibri" w:hAnsi="Calibri" w:cs="Times New Roman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</w:rPr>
              <w:t>afis</w:t>
            </w:r>
            <w:r w:rsidRPr="001A62A5">
              <w:rPr>
                <w:rFonts w:ascii="Calibri" w:eastAsia="Calibri" w:hAnsi="Calibri" w:cs="Times New Roman"/>
              </w:rPr>
              <w:t>ate</w:t>
            </w:r>
            <w:proofErr w:type="spellEnd"/>
            <w:r w:rsidRPr="001A62A5">
              <w:rPr>
                <w:rFonts w:ascii="Calibri" w:eastAsia="Calibri" w:hAnsi="Calibri" w:cs="Times New Roman"/>
              </w:rPr>
              <w:t xml:space="preserve"> la vedere pentru </w:t>
            </w:r>
            <w:proofErr w:type="spellStart"/>
            <w:r>
              <w:rPr>
                <w:rFonts w:ascii="Calibri" w:eastAsia="Calibri" w:hAnsi="Calibri" w:cs="Times New Roman"/>
              </w:rPr>
              <w:t>însus</w:t>
            </w:r>
            <w:r w:rsidRPr="001A62A5">
              <w:rPr>
                <w:rFonts w:ascii="Calibri" w:eastAsia="Calibri" w:hAnsi="Calibri" w:cs="Times New Roman"/>
              </w:rPr>
              <w:t>irea</w:t>
            </w:r>
            <w:proofErr w:type="spellEnd"/>
            <w:r w:rsidRPr="001A62A5">
              <w:rPr>
                <w:rFonts w:ascii="Calibri" w:eastAsia="Calibri" w:hAnsi="Calibri" w:cs="Times New Roman"/>
              </w:rPr>
              <w:t xml:space="preserve"> acestora de către elevi</w:t>
            </w:r>
            <w:r w:rsidR="004D7A5B">
              <w:t>,</w:t>
            </w:r>
            <w:proofErr w:type="spellStart"/>
            <w:r w:rsidR="004D7A5B">
              <w:t>constatandu-se</w:t>
            </w:r>
            <w:proofErr w:type="spellEnd"/>
            <w:r w:rsidR="004D7A5B">
              <w:t xml:space="preserve"> respectarea Legii 319\2006</w:t>
            </w:r>
          </w:p>
          <w:p w:rsidR="004D7A5B" w:rsidRDefault="004D7A5B" w:rsidP="002823E7">
            <w:pPr>
              <w:pStyle w:val="Listparagraf"/>
              <w:numPr>
                <w:ilvl w:val="0"/>
                <w:numId w:val="7"/>
              </w:numPr>
              <w:jc w:val="both"/>
            </w:pPr>
            <w:r w:rsidRPr="001A62A5">
              <w:rPr>
                <w:rFonts w:ascii="Calibri" w:eastAsia="Calibri" w:hAnsi="Calibri" w:cs="Times New Roman"/>
              </w:rPr>
              <w:t>Colaborarea strânsa intre membrii comisiei cu medic</w:t>
            </w:r>
            <w:r>
              <w:rPr>
                <w:rFonts w:ascii="Calibri" w:eastAsia="Calibri" w:hAnsi="Calibri" w:cs="Times New Roman"/>
              </w:rPr>
              <w:t>u</w:t>
            </w:r>
            <w:r w:rsidRPr="001A62A5">
              <w:rPr>
                <w:rFonts w:ascii="Calibri" w:eastAsia="Calibri" w:hAnsi="Calibri" w:cs="Times New Roman"/>
              </w:rPr>
              <w:t>l de medicina a muncii pentru a se evita îmbolnăvirile</w:t>
            </w:r>
            <w:r>
              <w:t xml:space="preserve"> profesionale s-a realizat de la </w:t>
            </w:r>
            <w:proofErr w:type="spellStart"/>
            <w:r>
              <w:t>inceputul</w:t>
            </w:r>
            <w:proofErr w:type="spellEnd"/>
            <w:r>
              <w:t xml:space="preserve"> anului </w:t>
            </w:r>
            <w:proofErr w:type="spellStart"/>
            <w:r>
              <w:t>scolar</w:t>
            </w:r>
            <w:proofErr w:type="spellEnd"/>
          </w:p>
          <w:p w:rsidR="00784841" w:rsidRDefault="00784841" w:rsidP="002823E7">
            <w:pPr>
              <w:pStyle w:val="Listparagraf"/>
              <w:numPr>
                <w:ilvl w:val="0"/>
                <w:numId w:val="7"/>
              </w:numPr>
              <w:jc w:val="both"/>
            </w:pPr>
            <w:r>
              <w:t>Realizarea unui plan de instruire si testare pentru personalul didactic si nedidactic.</w:t>
            </w:r>
          </w:p>
          <w:p w:rsidR="004D7A5B" w:rsidRPr="00B00F47" w:rsidRDefault="004D7A5B" w:rsidP="002823E7">
            <w:pPr>
              <w:ind w:left="180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66501A" w:rsidTr="000265C5">
        <w:trPr>
          <w:trHeight w:hRule="exact" w:val="2835"/>
        </w:trPr>
        <w:tc>
          <w:tcPr>
            <w:tcW w:w="15774" w:type="dxa"/>
          </w:tcPr>
          <w:p w:rsidR="0066501A" w:rsidRDefault="0066501A" w:rsidP="0066501A">
            <w:pPr>
              <w:pStyle w:val="List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0F4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DIRECȚII DE ACȚIUNE și PROPUNERI DE ÎMBUNĂTĂȚIRE</w:t>
            </w:r>
          </w:p>
          <w:p w:rsidR="00AC5A52" w:rsidRPr="00AC5A52" w:rsidRDefault="00AC5A52" w:rsidP="00AC5A52">
            <w:pPr>
              <w:pStyle w:val="Listparagraf"/>
              <w:ind w:left="10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Verificarea existentei normelor de protec</w:t>
            </w:r>
            <w:r w:rsidRPr="00AC5A52">
              <w:rPr>
                <w:rFonts w:ascii="Cambria Math" w:hAnsi="Cambria Math" w:cs="Cambria Math"/>
                <w:b/>
                <w:color w:val="000000" w:themeColor="text1"/>
                <w:sz w:val="24"/>
                <w:szCs w:val="24"/>
              </w:rPr>
              <w:t>ț</w:t>
            </w:r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ie a muncii in cadrul tuturor laboratoarelor, atelierelor de instruire </w:t>
            </w:r>
            <w:proofErr w:type="gram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practica ,</w:t>
            </w:r>
            <w:proofErr w:type="gramEnd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sala de sport, săli de clasa, afi</w:t>
            </w:r>
            <w:r w:rsidRPr="00AC5A52">
              <w:rPr>
                <w:rFonts w:ascii="Cambria Math" w:hAnsi="Cambria Math" w:cs="Cambria Math"/>
                <w:b/>
                <w:color w:val="000000" w:themeColor="text1"/>
                <w:sz w:val="24"/>
                <w:szCs w:val="24"/>
              </w:rPr>
              <w:t>ș</w:t>
            </w:r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ate la vedere pentru însu</w:t>
            </w:r>
            <w:r w:rsidRPr="00AC5A52">
              <w:rPr>
                <w:rFonts w:ascii="Cambria Math" w:hAnsi="Cambria Math" w:cs="Cambria Math"/>
                <w:b/>
                <w:color w:val="000000" w:themeColor="text1"/>
                <w:sz w:val="24"/>
                <w:szCs w:val="24"/>
              </w:rPr>
              <w:t>ș</w:t>
            </w:r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irea acestora de către elevi.</w:t>
            </w:r>
          </w:p>
          <w:p w:rsidR="00AC5A52" w:rsidRPr="00AC5A52" w:rsidRDefault="00AC5A52" w:rsidP="00AC5A52">
            <w:pPr>
              <w:pStyle w:val="Listparagraf"/>
              <w:ind w:left="10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*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Colaborarea</w:t>
            </w:r>
            <w:proofErr w:type="spellEnd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cu INSPECTORATUL TERITORIAL DE MUNCA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pentru</w:t>
            </w:r>
            <w:proofErr w:type="spellEnd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evalua</w:t>
            </w:r>
            <w:proofErr w:type="spellEnd"/>
            <w:r w:rsidR="0028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riscurile</w:t>
            </w:r>
            <w:proofErr w:type="spellEnd"/>
            <w:r w:rsidR="0028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pentru</w:t>
            </w:r>
            <w:proofErr w:type="spellEnd"/>
            <w:r w:rsidR="0028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sanatatea</w:t>
            </w:r>
            <w:proofErr w:type="spellEnd"/>
            <w:r w:rsidR="0028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lucratorilor</w:t>
            </w:r>
            <w:proofErr w:type="spellEnd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functie</w:t>
            </w:r>
            <w:proofErr w:type="spellEnd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particularitatile</w:t>
            </w:r>
            <w:proofErr w:type="spellEnd"/>
            <w:r w:rsidR="001237B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locurilor</w:t>
            </w:r>
            <w:proofErr w:type="spellEnd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munca,intocmirea</w:t>
            </w:r>
            <w:proofErr w:type="spellEnd"/>
            <w:r w:rsidR="0028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unei</w:t>
            </w:r>
            <w:proofErr w:type="spellEnd"/>
            <w:r w:rsidR="0028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documentatii</w:t>
            </w:r>
            <w:proofErr w:type="spellEnd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caracter</w:t>
            </w:r>
            <w:proofErr w:type="spellEnd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informare</w:t>
            </w:r>
            <w:proofErr w:type="spellEnd"/>
            <w:r w:rsidR="0028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si</w:t>
            </w:r>
            <w:proofErr w:type="spellEnd"/>
            <w:r w:rsidR="00282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instruire</w:t>
            </w:r>
            <w:proofErr w:type="spellEnd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lucratorilor</w:t>
            </w:r>
            <w:proofErr w:type="spellEnd"/>
          </w:p>
          <w:p w:rsidR="00AC5A52" w:rsidRPr="00AC5A52" w:rsidRDefault="00AC5A52" w:rsidP="00AC5A52">
            <w:pPr>
              <w:pStyle w:val="Listparagraf"/>
              <w:ind w:left="10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Colaborarea strânsa intre membrii comisiei cu medicul de medicina a muncii pentru a se evita îmbolnăvirile profesionale.</w:t>
            </w:r>
          </w:p>
          <w:p w:rsidR="00AC5A52" w:rsidRPr="00AC5A52" w:rsidRDefault="00784841" w:rsidP="00AC5A52">
            <w:pPr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         </w:t>
            </w:r>
            <w:r w:rsidR="00AC5A52"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* </w:t>
            </w:r>
            <w:r w:rsidR="00AC5A52"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Prevenirea alterca</w:t>
            </w:r>
            <w:r w:rsidR="00AC5A52" w:rsidRPr="00AC5A52">
              <w:rPr>
                <w:rFonts w:ascii="Cambria Math" w:hAnsi="Cambria Math" w:cs="Cambria Math"/>
                <w:b/>
                <w:color w:val="000000" w:themeColor="text1"/>
                <w:sz w:val="24"/>
                <w:szCs w:val="24"/>
              </w:rPr>
              <w:t>ț</w:t>
            </w:r>
            <w:r w:rsidR="00AC5A52"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iilor cu persoane străine ce pătrund in incinta scolii fără drept de acces printr-o colaborare cu paznicul scolii, jandarmi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AC5A52" w:rsidRPr="00AC5A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sau politie.</w:t>
            </w:r>
          </w:p>
          <w:p w:rsidR="00F15F3F" w:rsidRPr="00B00F47" w:rsidRDefault="00F15F3F" w:rsidP="00AC5A52">
            <w:pPr>
              <w:pStyle w:val="Listparagraf"/>
              <w:ind w:left="108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6501A" w:rsidRPr="0066501A" w:rsidRDefault="0066501A">
      <w:pPr>
        <w:rPr>
          <w:rFonts w:ascii="Times New Roman" w:hAnsi="Times New Roman" w:cs="Times New Roman"/>
          <w:sz w:val="24"/>
          <w:szCs w:val="24"/>
        </w:rPr>
      </w:pPr>
    </w:p>
    <w:sectPr w:rsidR="0066501A" w:rsidRPr="0066501A" w:rsidSect="000265C5">
      <w:pgSz w:w="16838" w:h="11906" w:orient="landscape"/>
      <w:pgMar w:top="1417" w:right="85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Segoe U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CF9"/>
    <w:multiLevelType w:val="hybridMultilevel"/>
    <w:tmpl w:val="CCDCB5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27C3897"/>
    <w:multiLevelType w:val="hybridMultilevel"/>
    <w:tmpl w:val="8ADE0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B46EB5"/>
    <w:multiLevelType w:val="hybridMultilevel"/>
    <w:tmpl w:val="69543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7D7286"/>
    <w:multiLevelType w:val="hybridMultilevel"/>
    <w:tmpl w:val="B2A0472E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581A1B66"/>
    <w:multiLevelType w:val="hybridMultilevel"/>
    <w:tmpl w:val="570606D4"/>
    <w:lvl w:ilvl="0" w:tplc="E5101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1754E"/>
    <w:multiLevelType w:val="hybridMultilevel"/>
    <w:tmpl w:val="677ED064"/>
    <w:lvl w:ilvl="0" w:tplc="475605D0">
      <w:numFmt w:val="bullet"/>
      <w:lvlText w:val="-"/>
      <w:lvlJc w:val="left"/>
      <w:pPr>
        <w:ind w:left="19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6">
    <w:nsid w:val="6E601A7A"/>
    <w:multiLevelType w:val="hybridMultilevel"/>
    <w:tmpl w:val="A87C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501A"/>
    <w:rsid w:val="000265C5"/>
    <w:rsid w:val="001237BE"/>
    <w:rsid w:val="001A6DE4"/>
    <w:rsid w:val="001C69DE"/>
    <w:rsid w:val="00245D2D"/>
    <w:rsid w:val="00260CA1"/>
    <w:rsid w:val="002823E7"/>
    <w:rsid w:val="003A4C45"/>
    <w:rsid w:val="003E2D75"/>
    <w:rsid w:val="004A1053"/>
    <w:rsid w:val="004D7A5B"/>
    <w:rsid w:val="0066501A"/>
    <w:rsid w:val="006D5B3D"/>
    <w:rsid w:val="00784841"/>
    <w:rsid w:val="007B14F7"/>
    <w:rsid w:val="00866241"/>
    <w:rsid w:val="00A205D8"/>
    <w:rsid w:val="00AC5A52"/>
    <w:rsid w:val="00AD4E37"/>
    <w:rsid w:val="00AE722A"/>
    <w:rsid w:val="00AF14D1"/>
    <w:rsid w:val="00B00F47"/>
    <w:rsid w:val="00C11641"/>
    <w:rsid w:val="00C24AC7"/>
    <w:rsid w:val="00C474C8"/>
    <w:rsid w:val="00C757B7"/>
    <w:rsid w:val="00DC0F64"/>
    <w:rsid w:val="00EF75C5"/>
    <w:rsid w:val="00F15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5C5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665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6501A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B0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F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EFF5-A5FD-4FFE-B7A3-F2A93BA67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Filimon</dc:creator>
  <cp:keywords/>
  <dc:description/>
  <cp:lastModifiedBy>Doina Nechitoi</cp:lastModifiedBy>
  <cp:revision>20</cp:revision>
  <cp:lastPrinted>2015-08-31T10:07:00Z</cp:lastPrinted>
  <dcterms:created xsi:type="dcterms:W3CDTF">2015-08-31T09:53:00Z</dcterms:created>
  <dcterms:modified xsi:type="dcterms:W3CDTF">2018-06-22T08:37:00Z</dcterms:modified>
</cp:coreProperties>
</file>